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textAlignment w:val="auto"/>
        <w:outlineLvl w:val="0"/>
        <w:rPr>
          <w:rFonts w:hint="eastAsia" w:cs="宋体" w:asciiTheme="majorEastAsia" w:hAnsiTheme="majorEastAsia" w:eastAsiaTheme="majorEastAsia"/>
          <w:color w:val="000000"/>
          <w:kern w:val="36"/>
          <w:sz w:val="33"/>
          <w:szCs w:val="33"/>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000000"/>
          <w:kern w:val="36"/>
          <w:sz w:val="44"/>
          <w:szCs w:val="44"/>
        </w:rPr>
      </w:pPr>
      <w:r>
        <w:rPr>
          <w:rFonts w:hint="eastAsia" w:ascii="方正小标宋简体" w:hAnsi="方正小标宋简体" w:eastAsia="方正小标宋简体" w:cs="方正小标宋简体"/>
          <w:color w:val="000000"/>
          <w:kern w:val="36"/>
          <w:sz w:val="44"/>
          <w:szCs w:val="44"/>
        </w:rPr>
        <w:t>学深悟透党的二十大精神 为新时代新征程贡献力量</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北方工业大学马克思主义学院周</w:t>
      </w:r>
      <w:r>
        <w:rPr>
          <w:rFonts w:hint="eastAsia" w:ascii="楷体_GB2312" w:hAnsi="楷体_GB2312" w:eastAsia="楷体_GB2312" w:cs="楷体_GB2312"/>
          <w:color w:val="000000"/>
          <w:sz w:val="32"/>
          <w:szCs w:val="32"/>
        </w:rPr>
        <w:t>守高</w:t>
      </w:r>
      <w:r>
        <w:rPr>
          <w:rFonts w:hint="eastAsia" w:ascii="楷体_GB2312" w:hAnsi="楷体_GB2312" w:eastAsia="楷体_GB2312" w:cs="楷体_GB2312"/>
          <w:color w:val="000000"/>
          <w:sz w:val="32"/>
          <w:szCs w:val="32"/>
          <w:lang w:eastAsia="zh-CN"/>
        </w:rPr>
        <w:t>教授</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楷体_GB2312" w:hAnsi="楷体_GB2312" w:eastAsia="楷体_GB2312" w:cs="楷体_GB2312"/>
          <w:color w:val="000000"/>
          <w:sz w:val="32"/>
          <w:szCs w:val="32"/>
          <w:lang w:eastAsia="zh-CN"/>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本报告将从以下四个方面来学深悟透党的二十大精神，为新时代新征程贡献力量。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Style w:val="7"/>
          <w:rFonts w:hint="eastAsia" w:ascii="黑体" w:hAnsi="黑体" w:eastAsia="黑体" w:cs="黑体"/>
          <w:b w:val="0"/>
          <w:bCs w:val="0"/>
          <w:color w:val="000000"/>
          <w:sz w:val="32"/>
          <w:szCs w:val="32"/>
        </w:rPr>
      </w:pPr>
      <w:r>
        <w:rPr>
          <w:rStyle w:val="7"/>
          <w:rFonts w:hint="eastAsia" w:ascii="黑体" w:hAnsi="黑体" w:eastAsia="黑体" w:cs="黑体"/>
          <w:b w:val="0"/>
          <w:bCs w:val="0"/>
          <w:color w:val="000000"/>
          <w:sz w:val="32"/>
          <w:szCs w:val="32"/>
        </w:rPr>
        <w:t>一、党的二十大概况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（内容略）</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Style w:val="7"/>
          <w:rFonts w:hint="eastAsia" w:ascii="黑体" w:hAnsi="黑体" w:eastAsia="黑体" w:cs="黑体"/>
          <w:b w:val="0"/>
          <w:bCs w:val="0"/>
          <w:color w:val="000000"/>
          <w:sz w:val="32"/>
          <w:szCs w:val="32"/>
        </w:rPr>
      </w:pPr>
      <w:r>
        <w:rPr>
          <w:rStyle w:val="7"/>
          <w:rFonts w:hint="eastAsia" w:ascii="黑体" w:hAnsi="黑体" w:eastAsia="黑体" w:cs="黑体"/>
          <w:b w:val="0"/>
          <w:bCs w:val="0"/>
          <w:color w:val="000000"/>
          <w:sz w:val="32"/>
          <w:szCs w:val="32"/>
        </w:rPr>
        <w:t>二、党的二十大报告主要内容</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（一）过去五年的工作和新时代十年的伟大变革</w:t>
      </w:r>
      <w:bookmarkStart w:id="0" w:name="_GoBack"/>
    </w:p>
    <w:bookmarkEnd w:id="0"/>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以十六个方面的内容具体阐述了这十年的历史性成就、历史性变革。十年来十六个方面的成就，充分证明了“两个确立”的决定性意义。“两个确立”反映了全党全军全国各族人民共同心愿，对新时代党和国家事业发展、对推进中华民族伟大复兴历史进程具有决定性意义。新时代十年党和国家事业取得的历史性成就是全方位的、开创性的，发生的历史性变革是深层次的、根本性的，为实现中华民族伟大复兴提供了更为完善的制度保证、更为坚实的物质基础、更为主动的精神力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（二）开辟马克思主义中国化时代化新境界</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新时代中国特色社会主义思想是当代中国的马克思主义、21世纪的马克思主义。习近平新时代中国特色社会主义思想是由“两个结合”发展而来的，也将在“两个结合”中继续向前发展。党的二十大报告总结提出了我们不断谱写马克思主义中国化时代化新篇章必须贯彻的立场观点方法，即“六个坚持”：坚持人民至上，坚持自信自立，坚持守正创新，坚持问题导向，坚持系统观念，坚持胸怀天下。</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（三）新时代新征程中国共产党的使命任务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党的二十大报告提出“以中国式现代化全面推进中华民族伟大复兴” 的使命。中国式现代化的五大特征：一是人口规模巨大的现代化，体现了中国式现代化的来之不易；二是全体人民共同富裕的现代化，体现了我们践行的社会主义的发展方向；三是物质文明和精神文明相协调的现代化，强调的是与富起来的物质条件相适应的精神文明建设；四是人与自然和谐共生的现代化，强调的是我们的发展不能不考虑自然环境；五是走和平发展道路的现代化，强调的是我们的道路不同于西方，绝不会对其他国家和民族造成伤害。</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还提出了中国式现代化的本质要求：坚持中国共产党领导，坚持中国特色社会主义，实现高质量发展，发展全过程人民民主，丰富人民精神世界，实现全体人民共同富裕，促进人与自然和谐共生，推动构建人类命运共同体，创造人类文明新形态。</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（四）加快构建新发展格局，着力推动高质量发展</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我们要如何推动高质量发展？党的二十大报告从五个方面进行了指导，也提出了相应的目标。</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第一，构建高水平社会主义市场经济体制。第二，建设现代化产业体系。第三，全面推进乡村振兴。第四，促进区域协调发展。第五，推进高水平对外开放。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（五）实施科教兴国战略，强化现代化建设人才支撑</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了四个方面的具体要求：一是办好人民满意的教育，全面贯彻党的教育方针，落实立德树人根本任务，培养德智体美劳全面发展的社会主义建设者和接班人；二是完善科技创新体系，强化国家战略科技力量，提升国家创新体系整体效能，形成具有全球竞争力的开放创新生态；三是加快实施创新驱动发展战略；四是深入实施人才强国战略，坚持尊重劳动、尊重知识、尊重人才、尊重创造，完善人才战略布局，把各方面优秀人才集聚到党和人民事业中来。</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（六）发展全过程人民民主，保障人民当家作主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要从四个方面着力发展全过程人民民主：一是加强人民当家作主制度保障，坚持和完善我国根本政治制度、基本政治制度、重要政治制度；二是全面发展协商民主，完善协商民主体系，推进协商民主广泛多层制度化发展；三是积极发展基层民主，基层民主是全过程人民民主的重要体现；四是巩固和发展最广泛的爱国统一战线，统一战线是凝聚人心、汇聚力量的强大法宝，坚持大团结大联合，动员全体中华儿女围绕实现中华民族伟大复兴中国梦一起来想、一起来干。</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（七）坚持全面依法治国，推进法治中国建设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了推进法治中国建设的四个着力点：一是完善以宪法为核心的中国特色社会主义法律体系，推进科学立法、民主立法、依法立法；二是扎实推进依法行政，法治政府建设是全面依法治国的重点任务和主体工程；三是严格公正司法，公正司法是维护社会公平正义的最后一道防线；四是加快建设法治社会，引导全体人民做社会主义法治的忠实崇尚者、自觉遵守者、坚定捍卫者。</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（八）推进文化自信自强，铸就社会主义文化新辉煌</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了建设文化强国的五个着力点：一是建设具有强大凝聚力和引领力的社会主义意识形态，牢牢掌握党对意识形态工作领导权，全面落实意识形态工作责任制，巩固壮大奋进新时代的主流思想舆论，加强全媒体传播体系建设，推动形成良好网络生态；二是广泛践行社会主义核心价值观，弘扬以伟大建党精神为源头的中国共产党人精神谱系，深入开展社会主义核心价值观宣传教育，深化爱国主义、集体主义、社会主义教育，着力培养担当民族复兴大任的时代新人；三是提高全社会文明程度，实施公民道德建设工程，弘扬中华传统美德，加强家庭家教家风建设，推动明大德、守公德、严私德，提高人民道德水准和文明素养；四是繁荣发展文化事业和文化产业，坚持以人民为中心的创作导向，推出更多增强人民精神力量的优秀作品，健全现代公共文化服务体系，加快建设体育强国；五是增强中华文明传播力影响力，坚守中华文化立场，讲好中国故事、传播好中国声音，展现可信、可爱、可敬的中国形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（九）增进民生福祉，提高人民生活品质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了提高人民生活品质的四个着力点：一是完善分配制度，坚持按劳分配为主体、多种分配方式并存，构建初次分配、再分配、第三次分配协调配套的制度体系；二是实施就业优先战略，强化就业优先政策，健全就业促进机制，促进高质量充分就业；三是健全社会保障体系，健全覆盖全民、统筹城乡、公平统一、安全规范、可持续的多层次社会保障体系；四是推进健康中国建设，把保障人民健康放在优先发展的战略位置，完善人民健康促进政策。</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（十）推动绿色发展，促进人与自然和谐共生</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了推动绿色发展的四个着力点：一是加快发展方式绿色转型，加快节能降碳先进技术研发和推广应用，倡导绿色消费，推动形成绿色低碳的生产方式和生活方式；二是深入推进环境污染防治，坚持精准治污、科学治污、依法治污，持续深入打好蓝天、碧水、净土保卫战；三是提升生态系统多样性、稳定性、持续性，以国家重点生态功能区、生态保护红线、自然保护地等为重点，加快实施重要生态系统保护和修复重大工程；四是积极稳妥推进碳达峰碳中和，立足我国能源资源禀赋，坚持先立后破，有计划分步骤实施碳达峰行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（十一）推进国家安全体系和能力现代化，坚决维护国家安全和社会稳定</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了维护国家安全和社会稳定的四个着力点：一是健全国家安全体系，完善国家安全法治体系、战略体系、政策体系、风险监测预警体系、国家应急管理体系；二是增强维护国家安全能力，坚定维护国家政权安全、制度安全、意识形态安全，加强重点领域安全能力建设；三是提高公共安全治理水平，坚持安全第一、预防为主，建立大安全大应急框架，完善公共安全体系，推动公共安全治理模式向事前预防转型；四是完善社会治理体系，健全共建共治共享的社会治理制度，提升社会治理效能。</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（十二）实现建军一百年奋斗目标，开创国防和军队现代化新局面</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指出，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坚持边斗争、边备战、边建设，坚持机械化信息化智能化融合发展，加快军事理论现代化、军队组织形态现代化、军事人员现代化、武器装备现代化，提高捍卫国家主权、安全、发展利益战略能力，有效履行新时代人民军队使命任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（十三）坚持和完善“一国两制”，推进祖国统一</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指出，“一国两制”是中国特色社会主义的伟大创举，是香港、澳门回归后保持长期繁荣稳定的最佳制度安排，必须长期坚持。全面准确、坚定不移贯彻“一国两制”、“港人治港”、“澳人治澳”、高度自治的方针，坚持依法治港治澳，维护宪法和基本法确定的特别行政区宪制秩序。坚持和完善“一国两制”制度体系，落实中央全面管治权，落实“爱国者治港”、“爱国者治澳”原则，落实特别行政区维护国家安全的法律制度和执行机制。</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解决台湾问题是中国人自己的事，要由中国人来决定。我们坚持以最大诚意、尽最大努力争取和平统一的前景，但决不承诺放弃使用武力，保留采取一切必要措施的选项，这针对的是外部势力干涉和极少数“台独”分裂分子及其分裂活动，绝非针对广大台湾同胞。国家统一、民族复兴的历史车轮滚滚向前，祖国完全统一一定要实现，也一定能够实现！</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（十四）促进世界和平与发展，推动构建人类命运共同体</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指出：“我们真诚呼吁，世界各国弘扬和平、发展、公平、正义、民主、自由的全人类共同价值，促进各国人民相知相亲，尊重世界文明多样性，以文明交流超越文明隔阂、文明互鉴超越文明冲突、文明共存超越文明优越，共同应对各种全球性挑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（十五）坚定不移全面从严治党，深入推进新时代党的建设新的伟大工程</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党的二十大报告提出了深入推进新时代党的建设新的伟大工程的七个着力点，反腐败斗争就一刻不能停，必须永远吹冲锋号。</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在报告第十五部分之后，党中央发出要走好“五个必由之路”，团结起来、共同奋斗的号召。</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Style w:val="7"/>
          <w:rFonts w:hint="eastAsia" w:ascii="黑体" w:hAnsi="黑体" w:eastAsia="黑体" w:cs="黑体"/>
          <w:b w:val="0"/>
          <w:bCs w:val="0"/>
          <w:color w:val="000000"/>
          <w:sz w:val="32"/>
          <w:szCs w:val="32"/>
        </w:rPr>
      </w:pPr>
      <w:r>
        <w:rPr>
          <w:rStyle w:val="7"/>
          <w:rFonts w:hint="eastAsia" w:ascii="黑体" w:hAnsi="黑体" w:eastAsia="黑体" w:cs="黑体"/>
          <w:b w:val="0"/>
          <w:bCs w:val="0"/>
          <w:color w:val="000000"/>
          <w:sz w:val="32"/>
          <w:szCs w:val="32"/>
        </w:rPr>
        <w:t>三、党的二十大报告中的新表述、新概括、新论断</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（一）中国共产党的中心任务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（二）两步走战略安排</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（三）三件大事</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（四）两个“行”</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（五）六个坚持</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（六）五个必由之路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（七）五个重大原则</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（八）中国式现代化</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（九）全面建设社会主义现代化国家</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（十）国家安全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（十一）第二个答案</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（十二）坚决打赢反腐败斗争攻坚战持久战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Style w:val="7"/>
          <w:rFonts w:hint="eastAsia" w:ascii="仿宋_GB2312" w:hAnsi="仿宋_GB2312" w:eastAsia="仿宋_GB2312" w:cs="仿宋_GB2312"/>
          <w:color w:val="000000"/>
          <w:sz w:val="32"/>
          <w:szCs w:val="32"/>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四、如何学好党的二十大精神</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学深悟透党的二十大精神，为新时代新征程贡献力量，总的要领是：做到高举一面旗、紧绷一根弦、守住一个魂、走好一程路。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（一）高举一面旗</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高举一面旗指的是：高举中国特色社会主义大旗，贯彻习近平新时代中国特色社会主义思想，引领中国人民在中国特色社会主义道路上继续奋斗。</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（二）紧绷一根弦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紧绷一根弦指的是：深刻领悟“两个确立”的决定性意义，坚决做到“两个维护”，紧密团结在党中央周围，时刻与党中央保持高度一致，对党忠诚，推进党的集中统一领导建设。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（三）守住一个魂</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守住一个魂指的是守住“伟大建党精神”这个魂。</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伟大建党精神，是中国共产党不忘初心、牢记使命、不怕牺牲、踔厉奋发、勇毅前行的强大内在引领力量；是党永葆大党风华的“保鲜剂”，是党持续不衰的精神状态的集中反映；是在守正创新、开辟马克思主义中国化时代化新境界的过程中，坚持“两个结合”所形成的精神谱系的精髓，即中国共产党人精神谱系的源头正是伟大建党精神。</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坚持真理、坚守理想，践行初心、担当使命，不怕牺牲、英勇斗争，对党忠诚，不负人民”为内涵的伟大建党精神，是中国共产党人与党的事业在百年奋斗历程中不僵化、不萎靡、不衰败的根源，是在当下和未来的实践奋斗中激发我们不断保持活力的活的灵魂。按照党的二十大报告的要求，我们要“弘扬伟大建党精神，自信自强、守正创新，踔厉奋发、勇毅前行”。</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Style w:val="7"/>
          <w:rFonts w:hint="eastAsia" w:ascii="仿宋_GB2312" w:hAnsi="仿宋_GB2312" w:eastAsia="仿宋_GB2312" w:cs="仿宋_GB2312"/>
          <w:color w:val="000000"/>
          <w:sz w:val="32"/>
          <w:szCs w:val="32"/>
        </w:rPr>
        <w:t>（四）走好一程路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走好一程路指的是走好“以中国式现代化全面推进中华民族伟大复兴”的道路。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习近平总书记在参加党的二十大广西代表团讨论时强调：“学习贯彻党的二十大精神，要牢牢把握过去5年工作和新时代10年伟大变革的重大意义，牢牢把握新时代中国特色社会主义思想的世界观和方法论，牢牢把握以中国式现代化推进中华民族伟大复兴的使命任务，牢牢把握以伟大自我革命引领伟大社会革命的重要要求，牢牢把握团结奋斗的时代要求。”</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因此，为了走好一程路，我们要坚决做到“五个牢牢把握”，贯彻新发展理念，以高质量发展为主题，在经济、政治、社会、生态、科教、安全、军队等各个领域推进中国特色社会主义现代化国家建设新征程，以中国式现代化全面推进中华民族伟大复兴。</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最后，让我们进一步认真学习党的二十大报告，学深悟透党的二十大精神，弘扬伟大建党精神，自信自强、守正创新，踔厉奋发、勇毅前行，为新时代新征程努力奋斗，贡献我们的力量。</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2733570"/>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182"/>
    <w:rsid w:val="000D2E23"/>
    <w:rsid w:val="00162E36"/>
    <w:rsid w:val="005D50E0"/>
    <w:rsid w:val="00636C72"/>
    <w:rsid w:val="00924895"/>
    <w:rsid w:val="009B0D1F"/>
    <w:rsid w:val="00A016F7"/>
    <w:rsid w:val="00B05E2E"/>
    <w:rsid w:val="00B942F8"/>
    <w:rsid w:val="00C55D1E"/>
    <w:rsid w:val="00D26182"/>
    <w:rsid w:val="00F31F05"/>
    <w:rsid w:val="57FFEF31"/>
    <w:rsid w:val="59EFD44D"/>
    <w:rsid w:val="6F1A991C"/>
    <w:rsid w:val="79BE95D5"/>
    <w:rsid w:val="BD938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741</Words>
  <Characters>4229</Characters>
  <Lines>35</Lines>
  <Paragraphs>9</Paragraphs>
  <TotalTime>45</TotalTime>
  <ScaleCrop>false</ScaleCrop>
  <LinksUpToDate>false</LinksUpToDate>
  <CharactersWithSpaces>4961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2023-08-24T01:22:00Z</dcterms:created>
  <dc:creator>MY LED</dc:creator>
  <cp:lastModifiedBy>uos</cp:lastModifiedBy>
  <dcterms:modified xsi:type="dcterms:W3CDTF">2023-11-10T09:46:30Z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